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F7EAE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Как научить ребенка безопасному поведению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на дороге</w:t>
      </w:r>
    </w:p>
    <w:p w:rsidR="00000000" w:rsidRDefault="009F7EAE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Ничто не действует в младых душах детских сильнее всеобщей власти примера, </w:t>
      </w:r>
      <w:r>
        <w:rPr>
          <w:rFonts w:ascii="Times New Roman" w:hAnsi="Times New Roman" w:cs="Times New Roman"/>
          <w:color w:val="000000"/>
          <w:lang w:val="ru-RU"/>
        </w:rPr>
        <w:br/>
        <w:t xml:space="preserve">а между другими примерами ни сей другой в них не впечатлевается глубже </w:t>
      </w:r>
      <w:r>
        <w:rPr>
          <w:rFonts w:ascii="Times New Roman" w:hAnsi="Times New Roman" w:cs="Times New Roman"/>
          <w:color w:val="000000"/>
          <w:lang w:val="ru-RU"/>
        </w:rPr>
        <w:br/>
        <w:t>и тверже примера родителей.</w:t>
      </w:r>
    </w:p>
    <w:p w:rsidR="00000000" w:rsidRDefault="009F7EAE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Н. И. Новиков</w:t>
      </w:r>
    </w:p>
    <w:p w:rsidR="00000000" w:rsidRDefault="009F7EAE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Прежде всего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не просто! 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чиная с дошкольного возраста, когда ребенка еще водят по улице за руку, – могут создать у него привычки.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Целесообразно создавать у детей четыре вида навыков. Первый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навык наблюдения.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Ребенок должен научиться видеть предметы, закрывающие обзор проезжей 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– могу не заметить опасность!»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должны показать 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бенку с тротуара через дорогу автобус, на который можно было бы успеть, и рассказать ему один-два случая, когда пешеходы (или дети), стремясь успеть на автобус, не замечали приближающийся транспорт и попадали под него. Тогда, возможно, ребенок будет наблюд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ать внимательнее и будет видеть автобус через дорогу не только как автобус, нужный ему, но и как автобус, отвлекающий внимание от опасности.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Пустынную улицу или улицу с нерегулярным и неинтенсивным движением транспорта ребенок должен научиться видеть как 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обманчивую, потому что именно на таких улицах дети часто выходят на проезжую часть, не посмотрев по сторонам. Из двора или из-за перекрестка неожиданно может появиться транспорт.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Второй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«навык сопротивления» волнению или спешке.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Когда ребенок спешит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взволнован, больше всего вероятность, что он забудет обо всем и будет действовать по привычке (а привычки, напомним, формируются в битовой среде!). Поэтому, ступая на проезжую часть, спешку или волнение надо оставить на тротуаре. При переходе – полное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спокойствие, никакой спешки. Этот навык надо тренировать у ребенка личным примером родителей. Надо научиться себе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говорить: «Петя, не спеши, минута не поможет».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Третий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навык «переключения на проезжую часть»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Тротуар отделен от проезжей части улицы узень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натренировывает привычки. Во втором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ебенок находится ничтожное время. Если бордюрный камень тротуара – граница, за которой бытовые навыки не 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ключения в связи с переходом в опасную зону.</w:t>
      </w:r>
    </w:p>
    <w:p w:rsidR="00000000" w:rsidRDefault="009F7E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Четвертый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навык «переключения на самоконтроль».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Ребенок в быту привык двигаться автоматически, на основе привычек: вижу – действую. Мысли в это время могут быть совершенно не связаны с движением. На проезжей 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асти такое доверие навыкам недопустимо. Ребенок имеет ряд прочных навыков, использование которых на проезжей части смертельно опасно! Значит, на проезжей части нужно следить за собой, участвовать в движении, в оценке обстановки не только глазами, но и мысл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ями. Не отвлекаться 10–15 с, которые требуются для перехода проезжей части.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E"/>
    <w:rsid w:val="009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6DCBBB-A4C7-4720-8472-E68C080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Никитос</cp:lastModifiedBy>
  <cp:revision>2</cp:revision>
  <dcterms:created xsi:type="dcterms:W3CDTF">2023-09-20T07:26:00Z</dcterms:created>
  <dcterms:modified xsi:type="dcterms:W3CDTF">2023-09-20T07:26:00Z</dcterms:modified>
</cp:coreProperties>
</file>